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 xml:space="preserve">Algebra </w:t>
      </w:r>
      <w:r w:rsidR="00426725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426725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175C49" w:rsidRPr="00175C49">
        <w:rPr>
          <w:b/>
          <w:sz w:val="28"/>
          <w:szCs w:val="28"/>
        </w:rPr>
        <w:t xml:space="preserve"> Date –</w:t>
      </w:r>
      <w:r w:rsidR="00CF0781">
        <w:rPr>
          <w:b/>
          <w:sz w:val="28"/>
          <w:szCs w:val="28"/>
        </w:rPr>
        <w:t>Friday</w:t>
      </w:r>
      <w:r w:rsidR="00175C49" w:rsidRPr="00175C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</w:t>
      </w:r>
      <w:r w:rsidR="00CF0781">
        <w:rPr>
          <w:b/>
          <w:sz w:val="28"/>
          <w:szCs w:val="28"/>
        </w:rPr>
        <w:t>1</w:t>
      </w:r>
      <w:r w:rsidR="00EF6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February</w:t>
      </w:r>
      <w:r w:rsidR="00175C49" w:rsidRPr="00175C49">
        <w:rPr>
          <w:b/>
          <w:sz w:val="28"/>
          <w:szCs w:val="28"/>
        </w:rPr>
        <w:t xml:space="preserve"> 20</w:t>
      </w:r>
      <w:r w:rsidR="001115FE">
        <w:rPr>
          <w:b/>
          <w:sz w:val="28"/>
          <w:szCs w:val="28"/>
        </w:rPr>
        <w:t>1</w:t>
      </w:r>
      <w:r w:rsidR="00CF0781">
        <w:rPr>
          <w:b/>
          <w:sz w:val="28"/>
          <w:szCs w:val="28"/>
        </w:rPr>
        <w:t>1</w:t>
      </w:r>
    </w:p>
    <w:p w:rsidR="00175C49" w:rsidRPr="00175C49" w:rsidRDefault="00426725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Polynomials</w:t>
      </w:r>
    </w:p>
    <w:p w:rsidR="00190FE0" w:rsidRDefault="001639BC" w:rsidP="001639BC">
      <w:pPr>
        <w:numPr>
          <w:ilvl w:val="0"/>
          <w:numId w:val="4"/>
        </w:numPr>
      </w:pPr>
      <w:r>
        <w:t>Monomials</w:t>
      </w:r>
    </w:p>
    <w:p w:rsidR="001639BC" w:rsidRDefault="001639BC" w:rsidP="001639BC">
      <w:pPr>
        <w:numPr>
          <w:ilvl w:val="1"/>
          <w:numId w:val="4"/>
        </w:numPr>
      </w:pPr>
      <w:r>
        <w:t xml:space="preserve">Product of Powers  </w:t>
      </w:r>
      <w:r w:rsidRPr="008C270A">
        <w:rPr>
          <w:position w:val="-4"/>
        </w:rPr>
        <w:object w:dxaOrig="1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5pt;height:15.05pt" o:ole="">
            <v:imagedata r:id="rId5" o:title=""/>
          </v:shape>
          <o:OLEObject Type="Embed" ProgID="Equation" ShapeID="_x0000_i1025" DrawAspect="Content" ObjectID="_1356593054" r:id="rId6"/>
        </w:object>
      </w:r>
    </w:p>
    <w:p w:rsidR="001639BC" w:rsidRDefault="009E24B3" w:rsidP="001639BC">
      <w:pPr>
        <w:numPr>
          <w:ilvl w:val="1"/>
          <w:numId w:val="4"/>
        </w:numPr>
      </w:pPr>
      <w:r>
        <w:t xml:space="preserve">Power of a Power  </w:t>
      </w:r>
      <w:r w:rsidRPr="008C270A">
        <w:rPr>
          <w:position w:val="-10"/>
        </w:rPr>
        <w:object w:dxaOrig="1240" w:dyaOrig="360">
          <v:shape id="_x0000_i1026" type="#_x0000_t75" style="width:61.8pt;height:18.25pt" o:ole="">
            <v:imagedata r:id="rId7" o:title=""/>
          </v:shape>
          <o:OLEObject Type="Embed" ProgID="Equation" ShapeID="_x0000_i1026" DrawAspect="Content" ObjectID="_1356593055" r:id="rId8"/>
        </w:object>
      </w:r>
    </w:p>
    <w:p w:rsidR="009E24B3" w:rsidRDefault="009E24B3" w:rsidP="001639BC">
      <w:pPr>
        <w:numPr>
          <w:ilvl w:val="1"/>
          <w:numId w:val="4"/>
        </w:numPr>
      </w:pPr>
      <w:r>
        <w:t xml:space="preserve">Power of a Product  </w:t>
      </w:r>
      <w:r w:rsidRPr="008C270A">
        <w:rPr>
          <w:position w:val="-10"/>
        </w:rPr>
        <w:object w:dxaOrig="1260" w:dyaOrig="360">
          <v:shape id="_x0000_i1027" type="#_x0000_t75" style="width:62.85pt;height:18.25pt" o:ole="">
            <v:imagedata r:id="rId9" o:title=""/>
          </v:shape>
          <o:OLEObject Type="Embed" ProgID="Equation" ShapeID="_x0000_i1027" DrawAspect="Content" ObjectID="_1356593056" r:id="rId10"/>
        </w:object>
      </w:r>
    </w:p>
    <w:p w:rsidR="009E24B3" w:rsidRDefault="009E24B3" w:rsidP="001639BC">
      <w:pPr>
        <w:numPr>
          <w:ilvl w:val="1"/>
          <w:numId w:val="4"/>
        </w:numPr>
      </w:pPr>
      <w:r>
        <w:t xml:space="preserve">Quotient of Powers  </w:t>
      </w:r>
      <w:r w:rsidRPr="008C270A">
        <w:rPr>
          <w:position w:val="-24"/>
        </w:rPr>
        <w:object w:dxaOrig="1020" w:dyaOrig="660">
          <v:shape id="_x0000_i1028" type="#_x0000_t75" style="width:51.05pt;height:32.8pt" o:ole="">
            <v:imagedata r:id="rId11" o:title=""/>
          </v:shape>
          <o:OLEObject Type="Embed" ProgID="Equation" ShapeID="_x0000_i1028" DrawAspect="Content" ObjectID="_1356593057" r:id="rId12"/>
        </w:object>
      </w:r>
    </w:p>
    <w:p w:rsidR="009E24B3" w:rsidRDefault="009E24B3" w:rsidP="001639BC">
      <w:pPr>
        <w:numPr>
          <w:ilvl w:val="1"/>
          <w:numId w:val="4"/>
        </w:numPr>
      </w:pPr>
      <w:r>
        <w:t xml:space="preserve">Power of a Quotient  </w:t>
      </w:r>
      <w:r w:rsidRPr="008C270A">
        <w:rPr>
          <w:position w:val="-24"/>
        </w:rPr>
        <w:object w:dxaOrig="1100" w:dyaOrig="660">
          <v:shape id="_x0000_i1029" type="#_x0000_t75" style="width:54.8pt;height:32.8pt" o:ole="">
            <v:imagedata r:id="rId13" o:title=""/>
          </v:shape>
          <o:OLEObject Type="Embed" ProgID="Equation" ShapeID="_x0000_i1029" DrawAspect="Content" ObjectID="_1356593058" r:id="rId14"/>
        </w:object>
      </w:r>
    </w:p>
    <w:p w:rsidR="009E24B3" w:rsidRDefault="009E24B3" w:rsidP="001639BC">
      <w:pPr>
        <w:numPr>
          <w:ilvl w:val="1"/>
          <w:numId w:val="4"/>
        </w:numPr>
      </w:pPr>
      <w:r w:rsidRPr="008C270A">
        <w:rPr>
          <w:position w:val="-24"/>
        </w:rPr>
        <w:object w:dxaOrig="1620" w:dyaOrig="620">
          <v:shape id="_x0000_i1030" type="#_x0000_t75" style="width:81.15pt;height:31.15pt" o:ole="">
            <v:imagedata r:id="rId15" o:title=""/>
          </v:shape>
          <o:OLEObject Type="Embed" ProgID="Equation" ShapeID="_x0000_i1030" DrawAspect="Content" ObjectID="_1356593059" r:id="rId16"/>
        </w:object>
      </w:r>
    </w:p>
    <w:p w:rsidR="009E24B3" w:rsidRDefault="009E24B3" w:rsidP="001639BC">
      <w:pPr>
        <w:numPr>
          <w:ilvl w:val="1"/>
          <w:numId w:val="4"/>
        </w:numPr>
      </w:pPr>
      <w:r>
        <w:t>Simplifying monomial expressions</w:t>
      </w:r>
    </w:p>
    <w:p w:rsidR="009E24B3" w:rsidRDefault="009E24B3" w:rsidP="009E24B3">
      <w:pPr>
        <w:numPr>
          <w:ilvl w:val="2"/>
          <w:numId w:val="4"/>
        </w:numPr>
      </w:pPr>
      <w:r>
        <w:t>Each base appears only once</w:t>
      </w:r>
    </w:p>
    <w:p w:rsidR="009914D4" w:rsidRDefault="009E24B3" w:rsidP="009914D4">
      <w:pPr>
        <w:numPr>
          <w:ilvl w:val="2"/>
          <w:numId w:val="4"/>
        </w:numPr>
      </w:pPr>
      <w:r>
        <w:t>No powers of powers</w:t>
      </w:r>
    </w:p>
    <w:p w:rsidR="009914D4" w:rsidRDefault="009914D4" w:rsidP="009914D4">
      <w:pPr>
        <w:numPr>
          <w:ilvl w:val="0"/>
          <w:numId w:val="4"/>
        </w:numPr>
      </w:pPr>
      <w:r>
        <w:t>Polynomials</w:t>
      </w:r>
    </w:p>
    <w:p w:rsidR="009914D4" w:rsidRDefault="009914D4" w:rsidP="009914D4">
      <w:pPr>
        <w:numPr>
          <w:ilvl w:val="1"/>
          <w:numId w:val="4"/>
        </w:numPr>
      </w:pPr>
      <w:r>
        <w:t>The degree of a monomial is the sum of the exponents of all its variables</w:t>
      </w:r>
    </w:p>
    <w:p w:rsidR="009914D4" w:rsidRDefault="009914D4" w:rsidP="009914D4">
      <w:pPr>
        <w:numPr>
          <w:ilvl w:val="1"/>
          <w:numId w:val="4"/>
        </w:numPr>
      </w:pPr>
      <w:r>
        <w:t>The degree of a polynomial is equal to the degree of the largest monomial degree</w:t>
      </w:r>
    </w:p>
    <w:p w:rsidR="009914D4" w:rsidRDefault="009914D4" w:rsidP="009914D4">
      <w:pPr>
        <w:numPr>
          <w:ilvl w:val="1"/>
          <w:numId w:val="4"/>
        </w:numPr>
      </w:pPr>
      <w:r>
        <w:t>Terms are typically written in descending order (highest degree first)</w:t>
      </w:r>
    </w:p>
    <w:p w:rsidR="009914D4" w:rsidRDefault="009914D4" w:rsidP="009914D4">
      <w:pPr>
        <w:numPr>
          <w:ilvl w:val="1"/>
          <w:numId w:val="4"/>
        </w:numPr>
      </w:pPr>
      <w:r>
        <w:t>Be prepared to order terms based on only one of the variables</w:t>
      </w:r>
    </w:p>
    <w:p w:rsidR="00E35666" w:rsidRDefault="00864B3C" w:rsidP="00E35666">
      <w:pPr>
        <w:numPr>
          <w:ilvl w:val="0"/>
          <w:numId w:val="4"/>
        </w:numPr>
      </w:pPr>
      <w:r>
        <w:t>Adding and Subtracting Polynomials</w:t>
      </w:r>
    </w:p>
    <w:p w:rsidR="00864B3C" w:rsidRDefault="00864B3C" w:rsidP="00864B3C">
      <w:pPr>
        <w:numPr>
          <w:ilvl w:val="1"/>
          <w:numId w:val="4"/>
        </w:numPr>
      </w:pPr>
      <w:r>
        <w:t>Group like terms.  Each term must have the same degree(power) for each variable</w:t>
      </w:r>
    </w:p>
    <w:p w:rsidR="00864B3C" w:rsidRDefault="00864B3C" w:rsidP="00864B3C">
      <w:pPr>
        <w:numPr>
          <w:ilvl w:val="1"/>
          <w:numId w:val="4"/>
        </w:numPr>
      </w:pPr>
      <w:r>
        <w:t>Non-like terms do NOT get combined, but are left separate in the answer</w:t>
      </w:r>
    </w:p>
    <w:p w:rsidR="00864B3C" w:rsidRDefault="00864B3C" w:rsidP="00864B3C">
      <w:pPr>
        <w:numPr>
          <w:ilvl w:val="0"/>
          <w:numId w:val="4"/>
        </w:numPr>
      </w:pPr>
      <w:r>
        <w:t>Multiplying Polynomials</w:t>
      </w:r>
    </w:p>
    <w:p w:rsidR="00864B3C" w:rsidRDefault="00864B3C" w:rsidP="00864B3C">
      <w:pPr>
        <w:numPr>
          <w:ilvl w:val="1"/>
          <w:numId w:val="4"/>
        </w:numPr>
      </w:pPr>
      <w:r>
        <w:t>If multiplying by a monomial, use the distributive property, and be careful to include all terms.</w:t>
      </w:r>
    </w:p>
    <w:p w:rsidR="00864B3C" w:rsidRDefault="00864B3C" w:rsidP="00864B3C">
      <w:pPr>
        <w:numPr>
          <w:ilvl w:val="1"/>
          <w:numId w:val="4"/>
        </w:numPr>
      </w:pPr>
      <w:r>
        <w:t>If multiplying to binomials, use FOIL, then combine like terms</w:t>
      </w:r>
    </w:p>
    <w:p w:rsidR="00864B3C" w:rsidRDefault="00864B3C" w:rsidP="00864B3C">
      <w:pPr>
        <w:numPr>
          <w:ilvl w:val="1"/>
          <w:numId w:val="4"/>
        </w:numPr>
      </w:pPr>
      <w:r>
        <w:t>If multiplying more than a binomial, use distributive property, being careful to include the product of all terms – then combine like terms</w:t>
      </w:r>
    </w:p>
    <w:p w:rsidR="00864B3C" w:rsidRDefault="00864B3C" w:rsidP="00864B3C">
      <w:pPr>
        <w:numPr>
          <w:ilvl w:val="0"/>
          <w:numId w:val="4"/>
        </w:numPr>
      </w:pPr>
      <w:r>
        <w:t>Special Products of Polynomials</w:t>
      </w:r>
      <w:r w:rsidR="00453D72">
        <w:t xml:space="preserve"> – These may be memorized or calculated as needed</w:t>
      </w:r>
    </w:p>
    <w:p w:rsidR="00453D72" w:rsidRDefault="00453D72" w:rsidP="00453D72">
      <w:pPr>
        <w:numPr>
          <w:ilvl w:val="1"/>
          <w:numId w:val="4"/>
        </w:numPr>
      </w:pPr>
      <w:r>
        <w:t xml:space="preserve">Square of a sum </w:t>
      </w:r>
      <w:r w:rsidRPr="008C270A">
        <w:rPr>
          <w:position w:val="-10"/>
        </w:rPr>
        <w:object w:dxaOrig="2280" w:dyaOrig="360">
          <v:shape id="_x0000_i1031" type="#_x0000_t75" style="width:113.9pt;height:18.25pt" o:ole="">
            <v:imagedata r:id="rId17" o:title=""/>
          </v:shape>
          <o:OLEObject Type="Embed" ProgID="Equation" ShapeID="_x0000_i1031" DrawAspect="Content" ObjectID="_1356593060" r:id="rId18"/>
        </w:object>
      </w:r>
    </w:p>
    <w:p w:rsidR="00903818" w:rsidRDefault="00903818" w:rsidP="00453D72">
      <w:pPr>
        <w:numPr>
          <w:ilvl w:val="1"/>
          <w:numId w:val="4"/>
        </w:numPr>
      </w:pPr>
      <w:r>
        <w:t xml:space="preserve">Square of a difference </w:t>
      </w:r>
      <w:r w:rsidRPr="008C270A">
        <w:rPr>
          <w:position w:val="-10"/>
        </w:rPr>
        <w:object w:dxaOrig="2280" w:dyaOrig="360">
          <v:shape id="_x0000_i1032" type="#_x0000_t75" style="width:113.9pt;height:18.25pt" o:ole="">
            <v:imagedata r:id="rId19" o:title=""/>
          </v:shape>
          <o:OLEObject Type="Embed" ProgID="Equation" ShapeID="_x0000_i1032" DrawAspect="Content" ObjectID="_1356593061" r:id="rId20"/>
        </w:object>
      </w:r>
    </w:p>
    <w:p w:rsidR="00903818" w:rsidRDefault="00903818" w:rsidP="00453D72">
      <w:pPr>
        <w:numPr>
          <w:ilvl w:val="1"/>
          <w:numId w:val="4"/>
        </w:numPr>
      </w:pPr>
      <w:r>
        <w:t xml:space="preserve">Product of a sum and a difference </w:t>
      </w:r>
      <w:r w:rsidRPr="008C270A">
        <w:rPr>
          <w:position w:val="-10"/>
        </w:rPr>
        <w:object w:dxaOrig="2220" w:dyaOrig="360">
          <v:shape id="_x0000_i1033" type="#_x0000_t75" style="width:111.2pt;height:18.25pt" o:ole="">
            <v:imagedata r:id="rId21" o:title=""/>
          </v:shape>
          <o:OLEObject Type="Embed" ProgID="Equation" ShapeID="_x0000_i1033" DrawAspect="Content" ObjectID="_1356593062" r:id="rId22"/>
        </w:object>
      </w:r>
    </w:p>
    <w:p w:rsidR="00D62BB3" w:rsidRDefault="00D62BB3" w:rsidP="00D62BB3">
      <w:pPr>
        <w:numPr>
          <w:ilvl w:val="0"/>
          <w:numId w:val="4"/>
        </w:numPr>
      </w:pPr>
      <w:r>
        <w:t>Review Problems</w:t>
      </w:r>
    </w:p>
    <w:p w:rsidR="00D62BB3" w:rsidRDefault="00D62BB3" w:rsidP="00D62BB3">
      <w:pPr>
        <w:numPr>
          <w:ilvl w:val="1"/>
          <w:numId w:val="4"/>
        </w:numPr>
      </w:pPr>
      <w:r>
        <w:t>Graphing a line</w:t>
      </w:r>
    </w:p>
    <w:p w:rsidR="00D62BB3" w:rsidRDefault="00D62BB3" w:rsidP="00D62BB3">
      <w:pPr>
        <w:numPr>
          <w:ilvl w:val="1"/>
          <w:numId w:val="4"/>
        </w:numPr>
      </w:pPr>
      <w:r>
        <w:t>Solving a system of equations with elimination</w:t>
      </w:r>
    </w:p>
    <w:p w:rsidR="00056071" w:rsidRDefault="00056071" w:rsidP="00190FE0"/>
    <w:p w:rsidR="001264E0" w:rsidRDefault="001264E0" w:rsidP="001264E0"/>
    <w:sectPr w:rsidR="001264E0" w:rsidSect="001264E0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E1A"/>
    <w:multiLevelType w:val="hybridMultilevel"/>
    <w:tmpl w:val="4CB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4482D"/>
    <w:multiLevelType w:val="hybridMultilevel"/>
    <w:tmpl w:val="3BFA5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B5DEE"/>
    <w:multiLevelType w:val="hybridMultilevel"/>
    <w:tmpl w:val="636E0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E3FB0"/>
    <w:multiLevelType w:val="hybridMultilevel"/>
    <w:tmpl w:val="099E5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0348A"/>
    <w:rsid w:val="00056071"/>
    <w:rsid w:val="001115FE"/>
    <w:rsid w:val="001264E0"/>
    <w:rsid w:val="001639BC"/>
    <w:rsid w:val="00175C49"/>
    <w:rsid w:val="00190FE0"/>
    <w:rsid w:val="001D525B"/>
    <w:rsid w:val="001E1746"/>
    <w:rsid w:val="00260652"/>
    <w:rsid w:val="00426725"/>
    <w:rsid w:val="0044140C"/>
    <w:rsid w:val="00453D72"/>
    <w:rsid w:val="004F61D2"/>
    <w:rsid w:val="00590258"/>
    <w:rsid w:val="005F227F"/>
    <w:rsid w:val="006C2E3F"/>
    <w:rsid w:val="007A026E"/>
    <w:rsid w:val="00864B3C"/>
    <w:rsid w:val="008F5DBC"/>
    <w:rsid w:val="00903818"/>
    <w:rsid w:val="009914D4"/>
    <w:rsid w:val="009E24B3"/>
    <w:rsid w:val="00AD72B2"/>
    <w:rsid w:val="00AE61BC"/>
    <w:rsid w:val="00B02E6D"/>
    <w:rsid w:val="00B27666"/>
    <w:rsid w:val="00C304C2"/>
    <w:rsid w:val="00C8775A"/>
    <w:rsid w:val="00CC43F5"/>
    <w:rsid w:val="00CF0781"/>
    <w:rsid w:val="00D42C0C"/>
    <w:rsid w:val="00D62BB3"/>
    <w:rsid w:val="00D75254"/>
    <w:rsid w:val="00DD78ED"/>
    <w:rsid w:val="00E1009E"/>
    <w:rsid w:val="00E35666"/>
    <w:rsid w:val="00E8780F"/>
    <w:rsid w:val="00E94724"/>
    <w:rsid w:val="00EB1FB1"/>
    <w:rsid w:val="00EE5F61"/>
    <w:rsid w:val="00EF66E1"/>
    <w:rsid w:val="00F2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dcterms:created xsi:type="dcterms:W3CDTF">2011-01-15T15:38:00Z</dcterms:created>
  <dcterms:modified xsi:type="dcterms:W3CDTF">2011-01-15T15:38:00Z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